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42A42" w14:textId="77777777" w:rsidR="006709B7" w:rsidRDefault="006709B7">
      <w:pPr>
        <w:pStyle w:val="ConsPlusNormal0"/>
        <w:jc w:val="both"/>
        <w:outlineLvl w:val="0"/>
      </w:pPr>
    </w:p>
    <w:p w14:paraId="6EE5F77F" w14:textId="77777777" w:rsidR="006709B7" w:rsidRDefault="00000000">
      <w:pPr>
        <w:pStyle w:val="ConsPlusNormal0"/>
        <w:outlineLvl w:val="0"/>
      </w:pPr>
      <w:r>
        <w:t>Зарегистрировано в Минюсте России 24 июля 2020 г. N 59061</w:t>
      </w:r>
    </w:p>
    <w:p w14:paraId="0754B4F5" w14:textId="77777777" w:rsidR="006709B7" w:rsidRDefault="006709B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7AECB2F" w14:textId="77777777" w:rsidR="006709B7" w:rsidRDefault="006709B7">
      <w:pPr>
        <w:pStyle w:val="ConsPlusNormal0"/>
        <w:jc w:val="both"/>
      </w:pPr>
    </w:p>
    <w:p w14:paraId="67B59C0B" w14:textId="77777777" w:rsidR="006709B7" w:rsidRDefault="00000000">
      <w:pPr>
        <w:pStyle w:val="ConsPlusTitle0"/>
        <w:jc w:val="center"/>
      </w:pPr>
      <w:r>
        <w:t>МИНИСТЕРСТВО ЗДРАВООХРАНЕНИЯ РОССИЙСКОЙ ФЕДЕРАЦИИ</w:t>
      </w:r>
    </w:p>
    <w:p w14:paraId="3D304742" w14:textId="77777777" w:rsidR="006709B7" w:rsidRDefault="006709B7">
      <w:pPr>
        <w:pStyle w:val="ConsPlusTitle0"/>
        <w:jc w:val="center"/>
      </w:pPr>
    </w:p>
    <w:p w14:paraId="002A9316" w14:textId="77777777" w:rsidR="006709B7" w:rsidRDefault="00000000">
      <w:pPr>
        <w:pStyle w:val="ConsPlusTitle0"/>
        <w:jc w:val="center"/>
      </w:pPr>
      <w:r>
        <w:t>ПРИКАЗ</w:t>
      </w:r>
    </w:p>
    <w:p w14:paraId="7C5959E0" w14:textId="77777777" w:rsidR="006709B7" w:rsidRDefault="00000000">
      <w:pPr>
        <w:pStyle w:val="ConsPlusTitle0"/>
        <w:jc w:val="center"/>
      </w:pPr>
      <w:r>
        <w:t>от 23 июня 2020 г. N 617н</w:t>
      </w:r>
    </w:p>
    <w:p w14:paraId="0AD9F0FF" w14:textId="77777777" w:rsidR="006709B7" w:rsidRDefault="006709B7">
      <w:pPr>
        <w:pStyle w:val="ConsPlusTitle0"/>
        <w:jc w:val="center"/>
      </w:pPr>
    </w:p>
    <w:p w14:paraId="65FF29D8" w14:textId="77777777" w:rsidR="006709B7" w:rsidRDefault="00000000">
      <w:pPr>
        <w:pStyle w:val="ConsPlusTitle0"/>
        <w:jc w:val="center"/>
      </w:pPr>
      <w:r>
        <w:t>О ВНЕСЕНИИ ИЗМЕНЕНИЙ</w:t>
      </w:r>
    </w:p>
    <w:p w14:paraId="08F5410D" w14:textId="77777777" w:rsidR="006709B7" w:rsidRDefault="00000000">
      <w:pPr>
        <w:pStyle w:val="ConsPlusTitle0"/>
        <w:jc w:val="center"/>
      </w:pPr>
      <w:r>
        <w:t>В ПРИЛОЖЕНИЯ N 1, 2 И 3 К ПРИКАЗУ МИНИСТЕРСТВА</w:t>
      </w:r>
    </w:p>
    <w:p w14:paraId="43CD53AF" w14:textId="77777777" w:rsidR="006709B7" w:rsidRDefault="00000000">
      <w:pPr>
        <w:pStyle w:val="ConsPlusTitle0"/>
        <w:jc w:val="center"/>
      </w:pPr>
      <w:r>
        <w:t>ЗДРАВООХРАНЕНИЯ РОССИЙСКОЙ ФЕДЕРАЦИИ ОТ 28 ФЕВРАЛЯ 2019 Г.</w:t>
      </w:r>
    </w:p>
    <w:p w14:paraId="371030C0" w14:textId="77777777" w:rsidR="006709B7" w:rsidRDefault="00000000">
      <w:pPr>
        <w:pStyle w:val="ConsPlusTitle0"/>
        <w:jc w:val="center"/>
      </w:pPr>
      <w:r>
        <w:t>N 103Н "ОБ УТВЕРЖДЕНИИ ПОРЯДКА И СРОКОВ РАЗРАБОТКИ</w:t>
      </w:r>
    </w:p>
    <w:p w14:paraId="032AF6DE" w14:textId="77777777" w:rsidR="006709B7" w:rsidRDefault="00000000">
      <w:pPr>
        <w:pStyle w:val="ConsPlusTitle0"/>
        <w:jc w:val="center"/>
      </w:pPr>
      <w:r>
        <w:t>КЛИНИЧЕСКИХ РЕКОМЕНДАЦИЙ, ИХ ПЕРЕСМОТРА, ТИПОВОЙ ФОРМЫ</w:t>
      </w:r>
    </w:p>
    <w:p w14:paraId="224D5035" w14:textId="77777777" w:rsidR="006709B7" w:rsidRDefault="00000000">
      <w:pPr>
        <w:pStyle w:val="ConsPlusTitle0"/>
        <w:jc w:val="center"/>
      </w:pPr>
      <w:r>
        <w:t>КЛИНИЧЕСКИХ РЕКОМЕНДАЦИЙ И ТРЕБОВАНИЙ К ИХ СТРУКТУРЕ,</w:t>
      </w:r>
    </w:p>
    <w:p w14:paraId="0B0AC585" w14:textId="77777777" w:rsidR="006709B7" w:rsidRDefault="00000000">
      <w:pPr>
        <w:pStyle w:val="ConsPlusTitle0"/>
        <w:jc w:val="center"/>
      </w:pPr>
      <w:r>
        <w:t>СОСТАВУ И НАУЧНОЙ ОБОСНОВАННОСТИ ВКЛЮЧАЕМОЙ</w:t>
      </w:r>
    </w:p>
    <w:p w14:paraId="374835A4" w14:textId="77777777" w:rsidR="006709B7" w:rsidRDefault="00000000">
      <w:pPr>
        <w:pStyle w:val="ConsPlusTitle0"/>
        <w:jc w:val="center"/>
      </w:pPr>
      <w:r>
        <w:t>В КЛИНИЧЕСКИЕ РЕКОМЕНДАЦИИ ИНФОРМАЦИИ"</w:t>
      </w:r>
    </w:p>
    <w:p w14:paraId="683EA280" w14:textId="77777777" w:rsidR="006709B7" w:rsidRDefault="006709B7">
      <w:pPr>
        <w:pStyle w:val="ConsPlusNormal0"/>
        <w:jc w:val="both"/>
      </w:pPr>
    </w:p>
    <w:p w14:paraId="45ED051B" w14:textId="77777777" w:rsidR="006709B7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частью 9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2018, N 53, ст. 8415) приказываю:</w:t>
      </w:r>
    </w:p>
    <w:p w14:paraId="30E9B945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Внести изменения в </w:t>
      </w:r>
      <w:hyperlink r:id="rId7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приложения N 1</w:t>
        </w:r>
      </w:hyperlink>
      <w:r>
        <w:t xml:space="preserve">, </w:t>
      </w:r>
      <w:hyperlink r:id="rId8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2</w:t>
        </w:r>
      </w:hyperlink>
      <w:r>
        <w:t xml:space="preserve"> и </w:t>
      </w:r>
      <w:hyperlink r:id="rId9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3</w:t>
        </w:r>
      </w:hyperlink>
      <w:r>
        <w:t xml:space="preserve"> к приказу Министерства здравоохранения Российской Федерации от 28 февраля 2019 г. N 103н "Об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рекомендации информации" (зарегистрирован Министерством юстиции Российской Федерации 8 мая 2019 г., регистрационный N 54588) согласно </w:t>
      </w:r>
      <w:hyperlink w:anchor="P34" w:tooltip="ИЗМЕНЕНИЯ,">
        <w:r>
          <w:rPr>
            <w:color w:val="0000FF"/>
          </w:rPr>
          <w:t>приложению</w:t>
        </w:r>
      </w:hyperlink>
      <w:r>
        <w:t>.</w:t>
      </w:r>
    </w:p>
    <w:p w14:paraId="11756B74" w14:textId="77777777" w:rsidR="006709B7" w:rsidRDefault="006709B7">
      <w:pPr>
        <w:pStyle w:val="ConsPlusNormal0"/>
        <w:jc w:val="both"/>
      </w:pPr>
    </w:p>
    <w:p w14:paraId="60A7FD62" w14:textId="77777777" w:rsidR="006709B7" w:rsidRDefault="00000000">
      <w:pPr>
        <w:pStyle w:val="ConsPlusNormal0"/>
        <w:jc w:val="right"/>
      </w:pPr>
      <w:r>
        <w:t>Министр</w:t>
      </w:r>
    </w:p>
    <w:p w14:paraId="27B073F1" w14:textId="77777777" w:rsidR="006709B7" w:rsidRDefault="00000000">
      <w:pPr>
        <w:pStyle w:val="ConsPlusNormal0"/>
        <w:jc w:val="right"/>
      </w:pPr>
      <w:r>
        <w:t>М.А.МУРАШКО</w:t>
      </w:r>
    </w:p>
    <w:p w14:paraId="375CA823" w14:textId="77777777" w:rsidR="006709B7" w:rsidRDefault="006709B7">
      <w:pPr>
        <w:pStyle w:val="ConsPlusNormal0"/>
        <w:jc w:val="both"/>
      </w:pPr>
    </w:p>
    <w:p w14:paraId="78AB1A68" w14:textId="77777777" w:rsidR="006709B7" w:rsidRDefault="006709B7">
      <w:pPr>
        <w:pStyle w:val="ConsPlusNormal0"/>
        <w:jc w:val="both"/>
      </w:pPr>
    </w:p>
    <w:p w14:paraId="572103DD" w14:textId="77777777" w:rsidR="006709B7" w:rsidRDefault="006709B7">
      <w:pPr>
        <w:pStyle w:val="ConsPlusNormal0"/>
        <w:jc w:val="both"/>
      </w:pPr>
    </w:p>
    <w:p w14:paraId="075E0860" w14:textId="77777777" w:rsidR="006709B7" w:rsidRDefault="00000000">
      <w:pPr>
        <w:pStyle w:val="ConsPlusNormal0"/>
        <w:jc w:val="right"/>
        <w:outlineLvl w:val="0"/>
      </w:pPr>
      <w:r>
        <w:t>Приложение</w:t>
      </w:r>
    </w:p>
    <w:p w14:paraId="3D73F223" w14:textId="77777777" w:rsidR="006709B7" w:rsidRDefault="00000000">
      <w:pPr>
        <w:pStyle w:val="ConsPlusNormal0"/>
        <w:jc w:val="right"/>
      </w:pPr>
      <w:r>
        <w:t>к приказу</w:t>
      </w:r>
    </w:p>
    <w:p w14:paraId="241D0973" w14:textId="77777777" w:rsidR="006709B7" w:rsidRDefault="00000000">
      <w:pPr>
        <w:pStyle w:val="ConsPlusNormal0"/>
        <w:jc w:val="right"/>
      </w:pPr>
      <w:r>
        <w:t>Министерства здравоохранения</w:t>
      </w:r>
    </w:p>
    <w:p w14:paraId="0900475D" w14:textId="77777777" w:rsidR="006709B7" w:rsidRDefault="00000000">
      <w:pPr>
        <w:pStyle w:val="ConsPlusNormal0"/>
        <w:jc w:val="right"/>
      </w:pPr>
      <w:r>
        <w:t>Российской Федерации</w:t>
      </w:r>
    </w:p>
    <w:p w14:paraId="6ABE724E" w14:textId="77777777" w:rsidR="006709B7" w:rsidRDefault="00000000">
      <w:pPr>
        <w:pStyle w:val="ConsPlusNormal0"/>
        <w:jc w:val="right"/>
      </w:pPr>
      <w:r>
        <w:t>от 23 июня 2020 г. N 617н</w:t>
      </w:r>
    </w:p>
    <w:p w14:paraId="27340B08" w14:textId="77777777" w:rsidR="006709B7" w:rsidRDefault="006709B7">
      <w:pPr>
        <w:pStyle w:val="ConsPlusNormal0"/>
        <w:jc w:val="both"/>
      </w:pPr>
    </w:p>
    <w:p w14:paraId="1297EC94" w14:textId="77777777" w:rsidR="006709B7" w:rsidRDefault="00000000">
      <w:pPr>
        <w:pStyle w:val="ConsPlusTitle0"/>
        <w:jc w:val="center"/>
      </w:pPr>
      <w:bookmarkStart w:id="0" w:name="P34"/>
      <w:bookmarkEnd w:id="0"/>
      <w:r>
        <w:t>ИЗМЕНЕНИЯ,</w:t>
      </w:r>
    </w:p>
    <w:p w14:paraId="695BA5DB" w14:textId="77777777" w:rsidR="006709B7" w:rsidRDefault="00000000">
      <w:pPr>
        <w:pStyle w:val="ConsPlusTitle0"/>
        <w:jc w:val="center"/>
      </w:pPr>
      <w:r>
        <w:t>КОТОРЫЕ ВНОСЯТСЯ В ПРИЛОЖЕНИЯ N 1, 2 И 3</w:t>
      </w:r>
    </w:p>
    <w:p w14:paraId="7BF6B652" w14:textId="77777777" w:rsidR="006709B7" w:rsidRDefault="00000000">
      <w:pPr>
        <w:pStyle w:val="ConsPlusTitle0"/>
        <w:jc w:val="center"/>
      </w:pPr>
      <w:r>
        <w:t>К ПРИКАЗУ МИНИСТЕРСТВА ЗДРАВООХРАНЕНИЯ РОССИЙСКОЙ</w:t>
      </w:r>
    </w:p>
    <w:p w14:paraId="42BD59FB" w14:textId="77777777" w:rsidR="006709B7" w:rsidRDefault="00000000">
      <w:pPr>
        <w:pStyle w:val="ConsPlusTitle0"/>
        <w:jc w:val="center"/>
      </w:pPr>
      <w:r>
        <w:t>ФЕДЕРАЦИИ ОТ 28 ФЕВРАЛЯ 2019 Г. N 103Н "ОБ УТВЕРЖДЕНИИ</w:t>
      </w:r>
    </w:p>
    <w:p w14:paraId="7531C520" w14:textId="77777777" w:rsidR="006709B7" w:rsidRDefault="00000000">
      <w:pPr>
        <w:pStyle w:val="ConsPlusTitle0"/>
        <w:jc w:val="center"/>
      </w:pPr>
      <w:r>
        <w:t>ПОРЯДКА И СРОКОВ РАЗРАБОТКИ КЛИНИЧЕСКИХ РЕКОМЕНДАЦИЙ,</w:t>
      </w:r>
    </w:p>
    <w:p w14:paraId="11645FC1" w14:textId="77777777" w:rsidR="006709B7" w:rsidRDefault="00000000">
      <w:pPr>
        <w:pStyle w:val="ConsPlusTitle0"/>
        <w:jc w:val="center"/>
      </w:pPr>
      <w:r>
        <w:t>ИХ ПЕРЕСМОТРА, ТИПОВОЙ ФОРМЫ КЛИНИЧЕСКИХ РЕКОМЕНДАЦИЙ</w:t>
      </w:r>
    </w:p>
    <w:p w14:paraId="52BA1DCB" w14:textId="77777777" w:rsidR="006709B7" w:rsidRDefault="00000000">
      <w:pPr>
        <w:pStyle w:val="ConsPlusTitle0"/>
        <w:jc w:val="center"/>
      </w:pPr>
      <w:r>
        <w:t>И ТРЕБОВАНИЙ К ИХ СТРУКТУРЕ, СОСТАВУ И НАУЧНОЙ</w:t>
      </w:r>
    </w:p>
    <w:p w14:paraId="4915D4CE" w14:textId="77777777" w:rsidR="006709B7" w:rsidRDefault="00000000">
      <w:pPr>
        <w:pStyle w:val="ConsPlusTitle0"/>
        <w:jc w:val="center"/>
      </w:pPr>
      <w:r>
        <w:t>ОБОСНОВАННОСТИ ВКЛЮЧАЕМОЙ В КЛИНИЧЕСКИЕ</w:t>
      </w:r>
    </w:p>
    <w:p w14:paraId="6591B76E" w14:textId="77777777" w:rsidR="006709B7" w:rsidRDefault="00000000">
      <w:pPr>
        <w:pStyle w:val="ConsPlusTitle0"/>
        <w:jc w:val="center"/>
      </w:pPr>
      <w:r>
        <w:t>РЕКОМЕНДАЦИИ ИНФОРМАЦИИ"</w:t>
      </w:r>
    </w:p>
    <w:p w14:paraId="2236D393" w14:textId="77777777" w:rsidR="006709B7" w:rsidRDefault="006709B7">
      <w:pPr>
        <w:pStyle w:val="ConsPlusNormal0"/>
        <w:jc w:val="both"/>
      </w:pPr>
    </w:p>
    <w:p w14:paraId="2C5F755C" w14:textId="77777777" w:rsidR="006709B7" w:rsidRDefault="00000000">
      <w:pPr>
        <w:pStyle w:val="ConsPlusNormal0"/>
        <w:ind w:firstLine="540"/>
        <w:jc w:val="both"/>
      </w:pPr>
      <w:r>
        <w:lastRenderedPageBreak/>
        <w:t xml:space="preserve">1. В </w:t>
      </w:r>
      <w:hyperlink r:id="rId10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порядке</w:t>
        </w:r>
      </w:hyperlink>
      <w:r>
        <w:t xml:space="preserve"> и сроках разработки клинических рекомендаций, их пересмотра, предусмотренных приложением N 1 к приказу:</w:t>
      </w:r>
    </w:p>
    <w:p w14:paraId="652624C9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а) </w:t>
      </w:r>
      <w:hyperlink r:id="rId11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пункт 4</w:t>
        </w:r>
      </w:hyperlink>
      <w:r>
        <w:t xml:space="preserve"> дополнить словами ", а также по заболеваниям, состояниям (группам заболеваний, состояний), не включенным в перечень";</w:t>
      </w:r>
    </w:p>
    <w:p w14:paraId="035E0F1C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б) </w:t>
      </w:r>
      <w:hyperlink r:id="rId12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пункты 5</w:t>
        </w:r>
      </w:hyperlink>
      <w:r>
        <w:t xml:space="preserve"> и </w:t>
      </w:r>
      <w:hyperlink r:id="rId13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6</w:t>
        </w:r>
      </w:hyperlink>
      <w:r>
        <w:t xml:space="preserve"> изложить в следующей редакции:</w:t>
      </w:r>
    </w:p>
    <w:p w14:paraId="4A7661B7" w14:textId="77777777" w:rsidR="006709B7" w:rsidRDefault="00000000">
      <w:pPr>
        <w:pStyle w:val="ConsPlusNormal0"/>
        <w:spacing w:before="240"/>
        <w:ind w:firstLine="540"/>
        <w:jc w:val="both"/>
      </w:pPr>
      <w:r>
        <w:t>"5. Медицинские профессиональные некоммерческие организации направляют в Министерство здравоохранения Российской Федерации уведомление о начале разработки клинических рекомендаций. Уведомление о начале разработки клинических рекомендаций по перечню направляется в течение 1 месяца со дня размещения перечня на официальном сайте Министерства здравоохранения Российской Федерации в информационно-телекоммуникационной сети "Интернет" (далее - официальный сайт Министерства).</w:t>
      </w:r>
    </w:p>
    <w:p w14:paraId="3A8F7A54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6. Медицинские профессиональные некоммерческие организации в срок, не превышающий восьми месяцев со дня направления в Министерство здравоохранения Российской Федерации уведомления о начале разработки клинических рекомендаций, осуществляют разработку проектов клинических рекомендаций, включая организацию их общественного обсуждения длительностью не менее одного месяца, в том числе с участием научных организаций, образовательных организаций высшего образования, медицинских организаций, медицинских профессиональных некоммерческих организаций, их ассоциаций (союзов), указанных в </w:t>
      </w:r>
      <w:hyperlink r:id="rId14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color w:val="0000FF"/>
          </w:rPr>
          <w:t>части 5 статьи 76</w:t>
        </w:r>
      </w:hyperlink>
      <w:r>
        <w:t xml:space="preserve"> Федерального закона N 323-ФЗ, а также посредством размещения в информационно-телекоммуникационной сети "Интернет".";</w:t>
      </w:r>
    </w:p>
    <w:p w14:paraId="2D54C1FB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в) в </w:t>
      </w:r>
      <w:hyperlink r:id="rId15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пункте 7</w:t>
        </w:r>
      </w:hyperlink>
      <w:r>
        <w:t>:</w:t>
      </w:r>
    </w:p>
    <w:p w14:paraId="27A28F61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в </w:t>
      </w:r>
      <w:hyperlink r:id="rId16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абзаце первом</w:t>
        </w:r>
      </w:hyperlink>
      <w:r>
        <w:t xml:space="preserve"> после слов "По окончании срока" дополнить словами "разработки клинических рекомендаций";</w:t>
      </w:r>
    </w:p>
    <w:p w14:paraId="226343DF" w14:textId="77777777" w:rsidR="006709B7" w:rsidRDefault="00000000">
      <w:pPr>
        <w:pStyle w:val="ConsPlusNormal0"/>
        <w:spacing w:before="240"/>
        <w:ind w:firstLine="540"/>
        <w:jc w:val="both"/>
      </w:pPr>
      <w:hyperlink r:id="rId17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14:paraId="552F8E5D" w14:textId="77777777" w:rsidR="006709B7" w:rsidRDefault="00000000">
      <w:pPr>
        <w:pStyle w:val="ConsPlusNormal0"/>
        <w:spacing w:before="240"/>
        <w:ind w:firstLine="540"/>
        <w:jc w:val="both"/>
      </w:pPr>
      <w:r>
        <w:t>"информация с указанием адреса размещения проекта клинических рекомендаций в информационно-телекоммуникационной сети "Интернет" и срока проведения общественного обсуждения проекта клинических рекомендаций.";</w:t>
      </w:r>
    </w:p>
    <w:p w14:paraId="1C756326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г) </w:t>
      </w:r>
      <w:hyperlink r:id="rId18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14:paraId="5E6968B8" w14:textId="77777777" w:rsidR="006709B7" w:rsidRDefault="00000000">
      <w:pPr>
        <w:pStyle w:val="ConsPlusNormal0"/>
        <w:spacing w:before="240"/>
        <w:ind w:firstLine="540"/>
        <w:jc w:val="both"/>
      </w:pPr>
      <w:r>
        <w:t>"8. К заявлению, направляемому в электронном виде, прилагаются проекты клинических рекомендаций в электронном виде в формате .</w:t>
      </w:r>
      <w:proofErr w:type="spellStart"/>
      <w:r>
        <w:t>doc</w:t>
      </w:r>
      <w:proofErr w:type="spellEnd"/>
      <w:r>
        <w:t>(x).".</w:t>
      </w:r>
    </w:p>
    <w:p w14:paraId="0CE3325D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2. В типовой </w:t>
      </w:r>
      <w:hyperlink r:id="rId19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форме</w:t>
        </w:r>
      </w:hyperlink>
      <w:r>
        <w:t xml:space="preserve"> клинических рекомендаций, предусмотренной приложением N 2 к приказу, слова "VIII. Медицинская реабилитация, медицинские показания и противопоказания к применению методов реабилитации" заменить словами "VIII.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факторов".</w:t>
      </w:r>
    </w:p>
    <w:p w14:paraId="030FD342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3. В </w:t>
      </w:r>
      <w:hyperlink r:id="rId20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требованиях</w:t>
        </w:r>
      </w:hyperlink>
      <w:r>
        <w:t xml:space="preserve"> к структуре клинических рекомендаций, составу и научной обоснованности включаемой в клинические рекомендации информации, предусмотренных приложением N 3 к приказу (далее - Требования):</w:t>
      </w:r>
    </w:p>
    <w:p w14:paraId="11284AAB" w14:textId="77777777" w:rsidR="006709B7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а) в </w:t>
      </w:r>
      <w:hyperlink r:id="rId21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пункте 1 раздел VIII</w:t>
        </w:r>
      </w:hyperlink>
      <w:r>
        <w:t xml:space="preserve"> изложить в следующей редакции:</w:t>
      </w:r>
    </w:p>
    <w:p w14:paraId="51C544BC" w14:textId="77777777" w:rsidR="006709B7" w:rsidRDefault="00000000">
      <w:pPr>
        <w:pStyle w:val="ConsPlusNormal0"/>
        <w:spacing w:before="240"/>
        <w:ind w:firstLine="540"/>
        <w:jc w:val="both"/>
      </w:pPr>
      <w:r>
        <w:t>"VIII.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факторов.";</w:t>
      </w:r>
    </w:p>
    <w:p w14:paraId="17EABD23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б) в </w:t>
      </w:r>
      <w:hyperlink r:id="rId22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пункте 4</w:t>
        </w:r>
      </w:hyperlink>
      <w:r>
        <w:t>:</w:t>
      </w:r>
    </w:p>
    <w:p w14:paraId="23669D37" w14:textId="77777777" w:rsidR="006709B7" w:rsidRDefault="00000000">
      <w:pPr>
        <w:pStyle w:val="ConsPlusNormal0"/>
        <w:spacing w:before="240"/>
        <w:ind w:firstLine="540"/>
        <w:jc w:val="both"/>
      </w:pPr>
      <w:hyperlink r:id="rId23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абзац второй</w:t>
        </w:r>
      </w:hyperlink>
      <w:r>
        <w:t xml:space="preserve"> после слов "медицинских вмешательств" дополнить словами "(методов профилактики, диагностики, лечения, медицинской реабилитации, в том числе основанных на использовании природных лечебных факторов)";</w:t>
      </w:r>
    </w:p>
    <w:p w14:paraId="32AA14FB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в </w:t>
      </w:r>
      <w:hyperlink r:id="rId24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абзаце третьем</w:t>
        </w:r>
      </w:hyperlink>
      <w:r>
        <w:t xml:space="preserve"> слова "(методов профилактики, диагностики, лечения и реабилитации)" исключить;</w:t>
      </w:r>
    </w:p>
    <w:p w14:paraId="41F3BE65" w14:textId="77777777" w:rsidR="006709B7" w:rsidRDefault="00000000">
      <w:pPr>
        <w:pStyle w:val="ConsPlusNormal0"/>
        <w:spacing w:before="240"/>
        <w:ind w:firstLine="540"/>
        <w:jc w:val="both"/>
      </w:pPr>
      <w:hyperlink r:id="rId25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абзац четвертый</w:t>
        </w:r>
      </w:hyperlink>
      <w:r>
        <w:t xml:space="preserve"> после слов "лекарственные препараты" дополнить словами "для медицинского применения";</w:t>
      </w:r>
    </w:p>
    <w:p w14:paraId="3EDC0108" w14:textId="77777777" w:rsidR="006709B7" w:rsidRDefault="00000000">
      <w:pPr>
        <w:pStyle w:val="ConsPlusNormal0"/>
        <w:spacing w:before="240"/>
        <w:ind w:firstLine="540"/>
        <w:jc w:val="both"/>
      </w:pPr>
      <w:hyperlink r:id="rId26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14:paraId="19206FAB" w14:textId="77777777" w:rsidR="006709B7" w:rsidRDefault="00000000">
      <w:pPr>
        <w:pStyle w:val="ConsPlusNormal0"/>
        <w:spacing w:before="240"/>
        <w:ind w:firstLine="540"/>
        <w:jc w:val="both"/>
      </w:pPr>
      <w:r>
        <w:t>"критерии оценки качества медицинской помощи, включаемые в раздел XII. "Критерии оценки качества медицинской помощи", формулируются как выполнение в полном объеме соответствующих тезисов-рекомендаций, изложенных в тексте клинических рекомендаций.";</w:t>
      </w:r>
    </w:p>
    <w:p w14:paraId="0C68ABD8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в) в </w:t>
      </w:r>
      <w:hyperlink r:id="rId27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пункте 5</w:t>
        </w:r>
      </w:hyperlink>
      <w:r>
        <w:t xml:space="preserve"> слова "и реабилитации" заменить словами ", медицинской реабилитации и санаторно-курортного лечения";</w:t>
      </w:r>
    </w:p>
    <w:p w14:paraId="26954434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г) в </w:t>
      </w:r>
      <w:hyperlink r:id="rId28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пункте 6</w:t>
        </w:r>
      </w:hyperlink>
      <w:r>
        <w:t>:</w:t>
      </w:r>
    </w:p>
    <w:p w14:paraId="47664459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в </w:t>
      </w:r>
      <w:hyperlink r:id="rId29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абзаце четвертом</w:t>
        </w:r>
      </w:hyperlink>
      <w:r>
        <w:t xml:space="preserve"> слова "тезис-рекомендации" и "Медицинская реабилитация, медицинские показания и противопоказания к применению методов реабилитации" заменить словами "тезисы-рекомендации" и "Медицинская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факторов", соответственно;</w:t>
      </w:r>
    </w:p>
    <w:p w14:paraId="3958F2C8" w14:textId="77777777" w:rsidR="006709B7" w:rsidRDefault="00000000">
      <w:pPr>
        <w:pStyle w:val="ConsPlusNormal0"/>
        <w:spacing w:before="240"/>
        <w:ind w:firstLine="540"/>
        <w:jc w:val="both"/>
      </w:pPr>
      <w:hyperlink r:id="rId30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абзац пятый</w:t>
        </w:r>
      </w:hyperlink>
      <w:r>
        <w:t xml:space="preserve"> изложить в следующей редакции:</w:t>
      </w:r>
    </w:p>
    <w:p w14:paraId="2466C471" w14:textId="77777777" w:rsidR="006709B7" w:rsidRDefault="00000000">
      <w:pPr>
        <w:pStyle w:val="ConsPlusNormal0"/>
        <w:spacing w:before="240"/>
        <w:ind w:firstLine="540"/>
        <w:jc w:val="both"/>
      </w:pPr>
      <w:r>
        <w:t>"в случае необходимости тезисы-рекомендации сопровождаются поясняющими комментариями;";</w:t>
      </w:r>
    </w:p>
    <w:p w14:paraId="158AD81A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в </w:t>
      </w:r>
      <w:hyperlink r:id="rId31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абзаце десятом</w:t>
        </w:r>
      </w:hyperlink>
      <w:r>
        <w:t xml:space="preserve"> слова "в несоответствии с показаниями" заменить словами "не в соответствии с показаниями";</w:t>
      </w:r>
    </w:p>
    <w:p w14:paraId="0A912801" w14:textId="77777777" w:rsidR="006709B7" w:rsidRDefault="00000000">
      <w:pPr>
        <w:pStyle w:val="ConsPlusNormal0"/>
        <w:spacing w:before="240"/>
        <w:ind w:firstLine="540"/>
        <w:jc w:val="both"/>
      </w:pPr>
      <w:hyperlink r:id="rId32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дополнить</w:t>
        </w:r>
      </w:hyperlink>
      <w:r>
        <w:t xml:space="preserve"> новым абзацем двенадцатым следующего содержания:</w:t>
      </w:r>
    </w:p>
    <w:p w14:paraId="7DB85792" w14:textId="77777777" w:rsidR="006709B7" w:rsidRDefault="00000000">
      <w:pPr>
        <w:pStyle w:val="ConsPlusNormal0"/>
        <w:spacing w:before="240"/>
        <w:ind w:firstLine="540"/>
        <w:jc w:val="both"/>
      </w:pPr>
      <w:r>
        <w:t>"УДД и УУР тезиса-рекомендации формируются на основании источников литературы, указанных в данном тезисе-рекомендации;";</w:t>
      </w:r>
    </w:p>
    <w:p w14:paraId="2404787F" w14:textId="77777777" w:rsidR="006709B7" w:rsidRDefault="00000000">
      <w:pPr>
        <w:pStyle w:val="ConsPlusNormal0"/>
        <w:spacing w:before="240"/>
        <w:ind w:firstLine="540"/>
        <w:jc w:val="both"/>
      </w:pPr>
      <w:hyperlink r:id="rId33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абзацы двенадцатый</w:t>
        </w:r>
      </w:hyperlink>
      <w:r>
        <w:t xml:space="preserve"> и </w:t>
      </w:r>
      <w:hyperlink r:id="rId34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тринадцатый</w:t>
        </w:r>
      </w:hyperlink>
      <w:r>
        <w:t xml:space="preserve"> считать тринадцатым и четырнадцатым;</w:t>
      </w:r>
    </w:p>
    <w:p w14:paraId="5A8F6EBC" w14:textId="77777777" w:rsidR="006709B7" w:rsidRDefault="00000000">
      <w:pPr>
        <w:pStyle w:val="ConsPlusNormal0"/>
        <w:spacing w:before="240"/>
        <w:ind w:firstLine="540"/>
        <w:jc w:val="both"/>
      </w:pPr>
      <w:r>
        <w:t xml:space="preserve">д) в </w:t>
      </w:r>
      <w:hyperlink r:id="rId35" w:tooltip="Приказ Минздрава России от 28.02.2019 N 103н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">
        <w:r>
          <w:rPr>
            <w:color w:val="0000FF"/>
          </w:rPr>
          <w:t>приложении N 2</w:t>
        </w:r>
      </w:hyperlink>
      <w:r>
        <w:t xml:space="preserve"> к Требованиям слова "и реабилитации" заменить словами ", медицинской реабилитации, в том числе основанных на использовании природных лечебных </w:t>
      </w:r>
      <w:r>
        <w:lastRenderedPageBreak/>
        <w:t>факторов".</w:t>
      </w:r>
    </w:p>
    <w:p w14:paraId="4B9810E4" w14:textId="77777777" w:rsidR="006709B7" w:rsidRDefault="006709B7">
      <w:pPr>
        <w:pStyle w:val="ConsPlusNormal0"/>
        <w:jc w:val="both"/>
      </w:pPr>
    </w:p>
    <w:p w14:paraId="23CCD891" w14:textId="77777777" w:rsidR="006709B7" w:rsidRDefault="006709B7">
      <w:pPr>
        <w:pStyle w:val="ConsPlusNormal0"/>
        <w:jc w:val="both"/>
      </w:pPr>
    </w:p>
    <w:p w14:paraId="049CEF12" w14:textId="77777777" w:rsidR="006709B7" w:rsidRDefault="006709B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709B7">
      <w:footerReference w:type="default" r:id="rId36"/>
      <w:footerReference w:type="first" r:id="rId3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F0F02" w14:textId="77777777" w:rsidR="005A4B18" w:rsidRDefault="005A4B18">
      <w:r>
        <w:separator/>
      </w:r>
    </w:p>
  </w:endnote>
  <w:endnote w:type="continuationSeparator" w:id="0">
    <w:p w14:paraId="2C6C0147" w14:textId="77777777" w:rsidR="005A4B18" w:rsidRDefault="005A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E59C8" w14:textId="77777777" w:rsidR="006709B7" w:rsidRDefault="006709B7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F984" w14:textId="77777777" w:rsidR="006709B7" w:rsidRDefault="006709B7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01C4A" w14:textId="77777777" w:rsidR="005A4B18" w:rsidRDefault="005A4B18">
      <w:r>
        <w:separator/>
      </w:r>
    </w:p>
  </w:footnote>
  <w:footnote w:type="continuationSeparator" w:id="0">
    <w:p w14:paraId="54FA8B33" w14:textId="77777777" w:rsidR="005A4B18" w:rsidRDefault="005A4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9B7"/>
    <w:rsid w:val="002F3C8E"/>
    <w:rsid w:val="005A4B18"/>
    <w:rsid w:val="006709B7"/>
    <w:rsid w:val="00A2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316A"/>
  <w15:docId w15:val="{3DEC0B51-4674-4BF8-B625-3E566809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F3C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3C8E"/>
  </w:style>
  <w:style w:type="paragraph" w:styleId="a5">
    <w:name w:val="footer"/>
    <w:basedOn w:val="a"/>
    <w:link w:val="a6"/>
    <w:uiPriority w:val="99"/>
    <w:unhideWhenUsed/>
    <w:rsid w:val="002F3C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F3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24276&amp;date=02.07.2026&amp;dst=100020&amp;field=134" TargetMode="External"/><Relationship Id="rId18" Type="http://schemas.openxmlformats.org/officeDocument/2006/relationships/hyperlink" Target="https://login.consultant.ru/link/?req=doc&amp;base=LAW&amp;n=324276&amp;date=02.07.2026&amp;dst=100025&amp;field=134" TargetMode="External"/><Relationship Id="rId26" Type="http://schemas.openxmlformats.org/officeDocument/2006/relationships/hyperlink" Target="https://login.consultant.ru/link/?req=doc&amp;base=LAW&amp;n=324276&amp;date=02.07.2026&amp;dst=100096&amp;field=134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LAW&amp;n=324276&amp;date=02.07.2026&amp;dst=100080&amp;field=134" TargetMode="External"/><Relationship Id="rId34" Type="http://schemas.openxmlformats.org/officeDocument/2006/relationships/hyperlink" Target="https://login.consultant.ru/link/?req=doc&amp;base=LAW&amp;n=324276&amp;date=02.07.2026&amp;dst=100123&amp;field=134" TargetMode="External"/><Relationship Id="rId7" Type="http://schemas.openxmlformats.org/officeDocument/2006/relationships/hyperlink" Target="https://login.consultant.ru/link/?req=doc&amp;base=LAW&amp;n=324276&amp;date=02.07.2026&amp;dst=100012&amp;field=134" TargetMode="External"/><Relationship Id="rId12" Type="http://schemas.openxmlformats.org/officeDocument/2006/relationships/hyperlink" Target="https://login.consultant.ru/link/?req=doc&amp;base=LAW&amp;n=324276&amp;date=02.07.2026&amp;dst=100019&amp;field=134" TargetMode="External"/><Relationship Id="rId17" Type="http://schemas.openxmlformats.org/officeDocument/2006/relationships/hyperlink" Target="https://login.consultant.ru/link/?req=doc&amp;base=LAW&amp;n=324276&amp;date=02.07.2026&amp;dst=100021&amp;field=134" TargetMode="External"/><Relationship Id="rId25" Type="http://schemas.openxmlformats.org/officeDocument/2006/relationships/hyperlink" Target="https://login.consultant.ru/link/?req=doc&amp;base=LAW&amp;n=324276&amp;date=02.07.2026&amp;dst=100099&amp;field=134" TargetMode="External"/><Relationship Id="rId33" Type="http://schemas.openxmlformats.org/officeDocument/2006/relationships/hyperlink" Target="https://login.consultant.ru/link/?req=doc&amp;base=LAW&amp;n=324276&amp;date=02.07.2026&amp;dst=100122&amp;field=13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24276&amp;date=02.07.2026&amp;dst=100021&amp;field=134" TargetMode="External"/><Relationship Id="rId20" Type="http://schemas.openxmlformats.org/officeDocument/2006/relationships/hyperlink" Target="https://login.consultant.ru/link/?req=doc&amp;base=LAW&amp;n=324276&amp;date=02.07.2026&amp;dst=100071&amp;field=134" TargetMode="External"/><Relationship Id="rId29" Type="http://schemas.openxmlformats.org/officeDocument/2006/relationships/hyperlink" Target="https://login.consultant.ru/link/?req=doc&amp;base=LAW&amp;n=324276&amp;date=02.07.2026&amp;dst=100108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556&amp;date=02.07.2026&amp;dst=369&amp;field=134" TargetMode="External"/><Relationship Id="rId11" Type="http://schemas.openxmlformats.org/officeDocument/2006/relationships/hyperlink" Target="https://login.consultant.ru/link/?req=doc&amp;base=LAW&amp;n=324276&amp;date=02.07.2026&amp;dst=100018&amp;field=134" TargetMode="External"/><Relationship Id="rId24" Type="http://schemas.openxmlformats.org/officeDocument/2006/relationships/hyperlink" Target="https://login.consultant.ru/link/?req=doc&amp;base=LAW&amp;n=324276&amp;date=02.07.2026&amp;dst=100098&amp;field=134" TargetMode="External"/><Relationship Id="rId32" Type="http://schemas.openxmlformats.org/officeDocument/2006/relationships/hyperlink" Target="https://login.consultant.ru/link/?req=doc&amp;base=LAW&amp;n=324276&amp;date=02.07.2026&amp;dst=100105&amp;field=134" TargetMode="External"/><Relationship Id="rId37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24276&amp;date=02.07.2026&amp;dst=100021&amp;field=134" TargetMode="External"/><Relationship Id="rId23" Type="http://schemas.openxmlformats.org/officeDocument/2006/relationships/hyperlink" Target="https://login.consultant.ru/link/?req=doc&amp;base=LAW&amp;n=324276&amp;date=02.07.2026&amp;dst=100097&amp;field=134" TargetMode="External"/><Relationship Id="rId28" Type="http://schemas.openxmlformats.org/officeDocument/2006/relationships/hyperlink" Target="https://login.consultant.ru/link/?req=doc&amp;base=LAW&amp;n=324276&amp;date=02.07.2026&amp;dst=100105&amp;field=134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324276&amp;date=02.07.2026&amp;dst=100012&amp;field=134" TargetMode="External"/><Relationship Id="rId19" Type="http://schemas.openxmlformats.org/officeDocument/2006/relationships/hyperlink" Target="https://login.consultant.ru/link/?req=doc&amp;base=LAW&amp;n=324276&amp;date=02.07.2026&amp;dst=100058&amp;field=134" TargetMode="External"/><Relationship Id="rId31" Type="http://schemas.openxmlformats.org/officeDocument/2006/relationships/hyperlink" Target="https://login.consultant.ru/link/?req=doc&amp;base=LAW&amp;n=324276&amp;date=02.07.2026&amp;dst=10012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24276&amp;date=02.07.2026&amp;dst=100071&amp;field=134" TargetMode="External"/><Relationship Id="rId14" Type="http://schemas.openxmlformats.org/officeDocument/2006/relationships/hyperlink" Target="https://login.consultant.ru/link/?req=doc&amp;base=LAW&amp;n=523556&amp;date=02.07.2026&amp;dst=100763&amp;field=134" TargetMode="External"/><Relationship Id="rId22" Type="http://schemas.openxmlformats.org/officeDocument/2006/relationships/hyperlink" Target="https://login.consultant.ru/link/?req=doc&amp;base=LAW&amp;n=324276&amp;date=02.07.2026&amp;dst=100096&amp;field=134" TargetMode="External"/><Relationship Id="rId27" Type="http://schemas.openxmlformats.org/officeDocument/2006/relationships/hyperlink" Target="https://login.consultant.ru/link/?req=doc&amp;base=LAW&amp;n=324276&amp;date=02.07.2026&amp;dst=100104&amp;field=134" TargetMode="External"/><Relationship Id="rId30" Type="http://schemas.openxmlformats.org/officeDocument/2006/relationships/hyperlink" Target="https://login.consultant.ru/link/?req=doc&amp;base=LAW&amp;n=324276&amp;date=02.07.2026&amp;dst=100109&amp;field=134" TargetMode="External"/><Relationship Id="rId35" Type="http://schemas.openxmlformats.org/officeDocument/2006/relationships/hyperlink" Target="https://login.consultant.ru/link/?req=doc&amp;base=LAW&amp;n=324276&amp;date=02.07.2026&amp;dst=100141&amp;field=134" TargetMode="External"/><Relationship Id="rId8" Type="http://schemas.openxmlformats.org/officeDocument/2006/relationships/hyperlink" Target="https://login.consultant.ru/link/?req=doc&amp;base=LAW&amp;n=324276&amp;date=02.07.2026&amp;dst=100034&amp;field=13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2684</Words>
  <Characters>15301</Characters>
  <Application>Microsoft Office Word</Application>
  <DocSecurity>0</DocSecurity>
  <Lines>127</Lines>
  <Paragraphs>35</Paragraphs>
  <ScaleCrop>false</ScaleCrop>
  <Company>КонсультантПлюс Версия 4025.00.50</Company>
  <LinksUpToDate>false</LinksUpToDate>
  <CharactersWithSpaces>17950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23.06.2020 N 617н
"О внесении изменений в приложения N 1, 2 и 3 к приказу Министерства здравоохранения Российской Федерации от 28 февраля 2019 г. N 103н "Об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рекомендации информации"
(Зарегистрировано в Минюсте России 24.07.2020 N 59061)</dc:title>
  <dc:creator>Карагай</dc:creator>
  <cp:lastModifiedBy>DNS</cp:lastModifiedBy>
  <cp:revision>2</cp:revision>
  <dcterms:created xsi:type="dcterms:W3CDTF">2026-07-02T06:46:00Z</dcterms:created>
  <dcterms:modified xsi:type="dcterms:W3CDTF">2026-07-02T06:46:00Z</dcterms:modified>
</cp:coreProperties>
</file>